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52" w:rsidRDefault="00110EDD" w:rsidP="00750989">
      <w:pPr>
        <w:jc w:val="center"/>
        <w:rPr>
          <w:b/>
          <w:sz w:val="28"/>
          <w:szCs w:val="28"/>
          <w:u w:val="single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-266700</wp:posOffset>
            </wp:positionV>
            <wp:extent cx="714375" cy="789657"/>
            <wp:effectExtent l="0" t="0" r="0" b="0"/>
            <wp:wrapNone/>
            <wp:docPr id="1" name="Picture 1" descr="Return to the home page">
              <a:hlinkClick xmlns:a="http://schemas.openxmlformats.org/drawingml/2006/main" r:id="rId4" tooltip="Return to the home p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turn to the home p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852">
        <w:rPr>
          <w:b/>
          <w:sz w:val="28"/>
          <w:szCs w:val="28"/>
          <w:u w:val="single"/>
        </w:rPr>
        <w:t>Elworth CE Primary School</w:t>
      </w:r>
    </w:p>
    <w:p w:rsidR="009156DB" w:rsidRPr="00750989" w:rsidRDefault="00750989" w:rsidP="00750989">
      <w:pPr>
        <w:jc w:val="center"/>
        <w:rPr>
          <w:b/>
          <w:sz w:val="28"/>
          <w:szCs w:val="28"/>
          <w:u w:val="single"/>
        </w:rPr>
      </w:pPr>
      <w:r w:rsidRPr="00750989">
        <w:rPr>
          <w:b/>
          <w:sz w:val="28"/>
          <w:szCs w:val="28"/>
          <w:u w:val="single"/>
        </w:rPr>
        <w:t xml:space="preserve">Year 6 </w:t>
      </w:r>
      <w:r>
        <w:rPr>
          <w:b/>
          <w:sz w:val="28"/>
          <w:szCs w:val="28"/>
          <w:u w:val="single"/>
        </w:rPr>
        <w:t xml:space="preserve">SATS </w:t>
      </w:r>
      <w:r w:rsidR="000E63EC">
        <w:rPr>
          <w:b/>
          <w:sz w:val="28"/>
          <w:szCs w:val="28"/>
          <w:u w:val="single"/>
        </w:rPr>
        <w:t>Results 2019</w:t>
      </w:r>
    </w:p>
    <w:p w:rsidR="00750989" w:rsidRDefault="00750989"/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586310" w:rsidTr="00586310">
        <w:trPr>
          <w:trHeight w:val="1224"/>
        </w:trPr>
        <w:tc>
          <w:tcPr>
            <w:tcW w:w="1275" w:type="dxa"/>
            <w:vAlign w:val="center"/>
          </w:tcPr>
          <w:p w:rsidR="00077220" w:rsidRPr="00750989" w:rsidRDefault="00077220" w:rsidP="00BF11CB">
            <w:pPr>
              <w:jc w:val="center"/>
              <w:rPr>
                <w:b/>
              </w:rPr>
            </w:pPr>
            <w:r>
              <w:rPr>
                <w:b/>
              </w:rPr>
              <w:t>Cohort</w:t>
            </w:r>
            <w:r w:rsidR="00586310">
              <w:rPr>
                <w:b/>
              </w:rPr>
              <w:t xml:space="preserve"> </w:t>
            </w:r>
            <w:r>
              <w:rPr>
                <w:b/>
              </w:rPr>
              <w:t>= 46</w:t>
            </w:r>
          </w:p>
        </w:tc>
        <w:tc>
          <w:tcPr>
            <w:tcW w:w="1276" w:type="dxa"/>
          </w:tcPr>
          <w:p w:rsidR="00077220" w:rsidRDefault="00077220" w:rsidP="00110EDD">
            <w:pPr>
              <w:jc w:val="center"/>
              <w:rPr>
                <w:b/>
              </w:rPr>
            </w:pPr>
          </w:p>
          <w:p w:rsidR="00077220" w:rsidRPr="00750989" w:rsidRDefault="00077220" w:rsidP="00110EDD">
            <w:pPr>
              <w:jc w:val="center"/>
              <w:rPr>
                <w:b/>
              </w:rPr>
            </w:pPr>
            <w:r w:rsidRPr="00750989">
              <w:rPr>
                <w:b/>
              </w:rPr>
              <w:t>School Expected standard</w:t>
            </w:r>
          </w:p>
        </w:tc>
        <w:tc>
          <w:tcPr>
            <w:tcW w:w="1276" w:type="dxa"/>
          </w:tcPr>
          <w:p w:rsidR="00077220" w:rsidRDefault="00077220" w:rsidP="00110EDD">
            <w:pPr>
              <w:jc w:val="center"/>
              <w:rPr>
                <w:b/>
              </w:rPr>
            </w:pPr>
          </w:p>
          <w:p w:rsidR="00077220" w:rsidRPr="00750989" w:rsidRDefault="00077220" w:rsidP="00110EDD">
            <w:pPr>
              <w:jc w:val="center"/>
              <w:rPr>
                <w:b/>
              </w:rPr>
            </w:pPr>
            <w:r w:rsidRPr="00750989">
              <w:rPr>
                <w:b/>
              </w:rPr>
              <w:t>National</w:t>
            </w:r>
          </w:p>
          <w:p w:rsidR="00077220" w:rsidRPr="00750989" w:rsidRDefault="00077220" w:rsidP="00110EDD">
            <w:pPr>
              <w:jc w:val="center"/>
              <w:rPr>
                <w:b/>
              </w:rPr>
            </w:pPr>
            <w:r w:rsidRPr="00750989">
              <w:rPr>
                <w:b/>
              </w:rPr>
              <w:t>Expected standard</w:t>
            </w:r>
          </w:p>
        </w:tc>
        <w:tc>
          <w:tcPr>
            <w:tcW w:w="1276" w:type="dxa"/>
          </w:tcPr>
          <w:p w:rsidR="00077220" w:rsidRDefault="00077220" w:rsidP="00C938E8">
            <w:pPr>
              <w:jc w:val="center"/>
              <w:rPr>
                <w:b/>
              </w:rPr>
            </w:pPr>
          </w:p>
          <w:p w:rsidR="00077220" w:rsidRPr="00750989" w:rsidRDefault="00077220" w:rsidP="00C938E8">
            <w:pPr>
              <w:jc w:val="center"/>
              <w:rPr>
                <w:b/>
              </w:rPr>
            </w:pPr>
            <w:r>
              <w:rPr>
                <w:b/>
              </w:rPr>
              <w:t xml:space="preserve">School </w:t>
            </w:r>
            <w:r w:rsidRPr="00750989">
              <w:rPr>
                <w:b/>
              </w:rPr>
              <w:t>Greater depth</w:t>
            </w:r>
          </w:p>
        </w:tc>
        <w:tc>
          <w:tcPr>
            <w:tcW w:w="1275" w:type="dxa"/>
          </w:tcPr>
          <w:p w:rsidR="00077220" w:rsidRDefault="00077220" w:rsidP="00110EDD">
            <w:pPr>
              <w:jc w:val="center"/>
              <w:rPr>
                <w:b/>
              </w:rPr>
            </w:pPr>
          </w:p>
          <w:p w:rsidR="00077220" w:rsidRPr="00750989" w:rsidRDefault="00077220" w:rsidP="00110EDD">
            <w:pPr>
              <w:jc w:val="center"/>
              <w:rPr>
                <w:b/>
              </w:rPr>
            </w:pPr>
            <w:r>
              <w:rPr>
                <w:b/>
              </w:rPr>
              <w:t>National Greater Depth</w:t>
            </w:r>
          </w:p>
        </w:tc>
        <w:tc>
          <w:tcPr>
            <w:tcW w:w="1276" w:type="dxa"/>
          </w:tcPr>
          <w:p w:rsidR="00077220" w:rsidRDefault="00077220" w:rsidP="00110EDD">
            <w:pPr>
              <w:jc w:val="center"/>
              <w:rPr>
                <w:b/>
              </w:rPr>
            </w:pPr>
          </w:p>
          <w:p w:rsidR="00077220" w:rsidRPr="00750989" w:rsidRDefault="00077220" w:rsidP="00110EDD">
            <w:pPr>
              <w:jc w:val="center"/>
              <w:rPr>
                <w:b/>
              </w:rPr>
            </w:pPr>
            <w:r w:rsidRPr="00750989">
              <w:rPr>
                <w:b/>
              </w:rPr>
              <w:t>School Average Score</w:t>
            </w:r>
          </w:p>
        </w:tc>
        <w:tc>
          <w:tcPr>
            <w:tcW w:w="1276" w:type="dxa"/>
          </w:tcPr>
          <w:p w:rsidR="00077220" w:rsidRDefault="00077220" w:rsidP="00110EDD">
            <w:pPr>
              <w:jc w:val="center"/>
              <w:rPr>
                <w:b/>
              </w:rPr>
            </w:pPr>
          </w:p>
          <w:p w:rsidR="00077220" w:rsidRPr="00750989" w:rsidRDefault="00077220" w:rsidP="00110EDD">
            <w:pPr>
              <w:jc w:val="center"/>
              <w:rPr>
                <w:b/>
              </w:rPr>
            </w:pPr>
            <w:r w:rsidRPr="00750989">
              <w:rPr>
                <w:b/>
              </w:rPr>
              <w:t>National Average Score</w:t>
            </w:r>
          </w:p>
        </w:tc>
        <w:tc>
          <w:tcPr>
            <w:tcW w:w="1276" w:type="dxa"/>
          </w:tcPr>
          <w:p w:rsidR="00077220" w:rsidRDefault="00077220" w:rsidP="00110EDD">
            <w:pPr>
              <w:jc w:val="center"/>
              <w:rPr>
                <w:b/>
              </w:rPr>
            </w:pPr>
          </w:p>
          <w:p w:rsidR="00077220" w:rsidRDefault="00077220" w:rsidP="00110EDD">
            <w:pPr>
              <w:jc w:val="center"/>
              <w:rPr>
                <w:b/>
              </w:rPr>
            </w:pPr>
            <w:r>
              <w:rPr>
                <w:b/>
              </w:rPr>
              <w:t>Average Progress</w:t>
            </w:r>
          </w:p>
          <w:p w:rsidR="00077220" w:rsidRPr="00750989" w:rsidRDefault="00077220" w:rsidP="00110EDD">
            <w:pPr>
              <w:jc w:val="center"/>
              <w:rPr>
                <w:b/>
              </w:rPr>
            </w:pPr>
            <w:r>
              <w:rPr>
                <w:b/>
              </w:rPr>
              <w:t>Scores</w:t>
            </w:r>
          </w:p>
        </w:tc>
      </w:tr>
      <w:tr w:rsidR="00586310" w:rsidTr="00586310">
        <w:trPr>
          <w:trHeight w:val="632"/>
        </w:trPr>
        <w:tc>
          <w:tcPr>
            <w:tcW w:w="1275" w:type="dxa"/>
            <w:vAlign w:val="center"/>
          </w:tcPr>
          <w:p w:rsidR="00077220" w:rsidRPr="00750989" w:rsidRDefault="00077220" w:rsidP="00BF11CB">
            <w:pPr>
              <w:jc w:val="center"/>
              <w:rPr>
                <w:b/>
              </w:rPr>
            </w:pPr>
            <w:r w:rsidRPr="00750989">
              <w:rPr>
                <w:b/>
              </w:rPr>
              <w:t>Reading</w:t>
            </w:r>
          </w:p>
        </w:tc>
        <w:tc>
          <w:tcPr>
            <w:tcW w:w="1276" w:type="dxa"/>
            <w:vAlign w:val="center"/>
          </w:tcPr>
          <w:p w:rsidR="00077220" w:rsidRDefault="00077220" w:rsidP="000E63EC">
            <w:pPr>
              <w:jc w:val="center"/>
            </w:pPr>
            <w:r>
              <w:t>85%</w:t>
            </w:r>
          </w:p>
        </w:tc>
        <w:tc>
          <w:tcPr>
            <w:tcW w:w="1276" w:type="dxa"/>
            <w:vAlign w:val="center"/>
          </w:tcPr>
          <w:p w:rsidR="00077220" w:rsidRDefault="00077220" w:rsidP="000E63EC">
            <w:pPr>
              <w:jc w:val="center"/>
            </w:pPr>
            <w:r>
              <w:t>73%</w:t>
            </w:r>
          </w:p>
        </w:tc>
        <w:tc>
          <w:tcPr>
            <w:tcW w:w="1276" w:type="dxa"/>
            <w:vAlign w:val="center"/>
          </w:tcPr>
          <w:p w:rsidR="00077220" w:rsidRDefault="00077220" w:rsidP="00C938E8">
            <w:pPr>
              <w:jc w:val="center"/>
            </w:pPr>
            <w:r>
              <w:t>33%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077220" w:rsidRDefault="00077220" w:rsidP="000E63EC">
            <w:pPr>
              <w:jc w:val="center"/>
            </w:pPr>
          </w:p>
        </w:tc>
        <w:tc>
          <w:tcPr>
            <w:tcW w:w="1276" w:type="dxa"/>
            <w:vAlign w:val="center"/>
          </w:tcPr>
          <w:p w:rsidR="00077220" w:rsidRDefault="00077220" w:rsidP="000E63EC">
            <w:pPr>
              <w:jc w:val="center"/>
            </w:pPr>
            <w:r>
              <w:t>106.5</w:t>
            </w:r>
          </w:p>
        </w:tc>
        <w:tc>
          <w:tcPr>
            <w:tcW w:w="1276" w:type="dxa"/>
            <w:vAlign w:val="center"/>
          </w:tcPr>
          <w:p w:rsidR="00077220" w:rsidRDefault="00077220" w:rsidP="000E63EC">
            <w:pPr>
              <w:jc w:val="center"/>
            </w:pPr>
            <w:r>
              <w:t>104</w:t>
            </w:r>
          </w:p>
        </w:tc>
        <w:tc>
          <w:tcPr>
            <w:tcW w:w="1276" w:type="dxa"/>
            <w:vAlign w:val="center"/>
          </w:tcPr>
          <w:p w:rsidR="00077220" w:rsidRDefault="00077220" w:rsidP="00586310">
            <w:pPr>
              <w:jc w:val="center"/>
            </w:pPr>
            <w:r>
              <w:t>1.6</w:t>
            </w:r>
          </w:p>
          <w:p w:rsidR="00586310" w:rsidRDefault="00586310" w:rsidP="00586310">
            <w:pPr>
              <w:jc w:val="center"/>
            </w:pPr>
            <w:r>
              <w:t>Average</w:t>
            </w:r>
          </w:p>
        </w:tc>
      </w:tr>
      <w:tr w:rsidR="00586310" w:rsidTr="00586310">
        <w:trPr>
          <w:trHeight w:val="612"/>
        </w:trPr>
        <w:tc>
          <w:tcPr>
            <w:tcW w:w="1275" w:type="dxa"/>
            <w:vAlign w:val="center"/>
          </w:tcPr>
          <w:p w:rsidR="00077220" w:rsidRPr="00750989" w:rsidRDefault="00077220" w:rsidP="00BF11CB">
            <w:pPr>
              <w:jc w:val="center"/>
              <w:rPr>
                <w:b/>
              </w:rPr>
            </w:pPr>
            <w:r w:rsidRPr="00750989">
              <w:rPr>
                <w:b/>
              </w:rPr>
              <w:t>Writing TA</w:t>
            </w:r>
          </w:p>
        </w:tc>
        <w:tc>
          <w:tcPr>
            <w:tcW w:w="1276" w:type="dxa"/>
            <w:vAlign w:val="center"/>
          </w:tcPr>
          <w:p w:rsidR="00077220" w:rsidRDefault="00077220" w:rsidP="000E63EC">
            <w:pPr>
              <w:jc w:val="center"/>
            </w:pPr>
            <w:r>
              <w:t>83%</w:t>
            </w:r>
          </w:p>
        </w:tc>
        <w:tc>
          <w:tcPr>
            <w:tcW w:w="1276" w:type="dxa"/>
            <w:vAlign w:val="center"/>
          </w:tcPr>
          <w:p w:rsidR="00077220" w:rsidRDefault="00077220" w:rsidP="000E63EC">
            <w:pPr>
              <w:jc w:val="center"/>
            </w:pPr>
            <w:r>
              <w:t>78%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77220" w:rsidRDefault="00077220" w:rsidP="00C938E8">
            <w:pPr>
              <w:jc w:val="center"/>
            </w:pPr>
            <w:r>
              <w:t>15%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077220" w:rsidRDefault="00077220" w:rsidP="000E63EC">
            <w:pPr>
              <w:jc w:val="center"/>
            </w:pP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077220" w:rsidRDefault="00077220" w:rsidP="000E63EC">
            <w:pPr>
              <w:jc w:val="center"/>
            </w:pP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077220" w:rsidRDefault="00077220" w:rsidP="000E63EC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77220" w:rsidRDefault="00077220" w:rsidP="00586310">
            <w:pPr>
              <w:jc w:val="center"/>
            </w:pPr>
            <w:r>
              <w:t>-0.9</w:t>
            </w:r>
          </w:p>
          <w:p w:rsidR="00586310" w:rsidRDefault="00586310" w:rsidP="00586310">
            <w:pPr>
              <w:jc w:val="center"/>
            </w:pPr>
            <w:r>
              <w:t>Average</w:t>
            </w:r>
          </w:p>
        </w:tc>
      </w:tr>
      <w:tr w:rsidR="00586310" w:rsidTr="00586310">
        <w:trPr>
          <w:trHeight w:val="289"/>
        </w:trPr>
        <w:tc>
          <w:tcPr>
            <w:tcW w:w="1275" w:type="dxa"/>
            <w:vAlign w:val="center"/>
          </w:tcPr>
          <w:p w:rsidR="00077220" w:rsidRPr="00750989" w:rsidRDefault="00077220" w:rsidP="00BF11CB">
            <w:pPr>
              <w:jc w:val="center"/>
              <w:rPr>
                <w:b/>
              </w:rPr>
            </w:pPr>
            <w:r w:rsidRPr="00750989">
              <w:rPr>
                <w:b/>
              </w:rPr>
              <w:t>Maths</w:t>
            </w:r>
          </w:p>
        </w:tc>
        <w:tc>
          <w:tcPr>
            <w:tcW w:w="1276" w:type="dxa"/>
            <w:vAlign w:val="center"/>
          </w:tcPr>
          <w:p w:rsidR="00077220" w:rsidRDefault="00077220" w:rsidP="000E63EC">
            <w:pPr>
              <w:jc w:val="center"/>
            </w:pPr>
            <w:r>
              <w:t>96%</w:t>
            </w:r>
          </w:p>
        </w:tc>
        <w:tc>
          <w:tcPr>
            <w:tcW w:w="1276" w:type="dxa"/>
            <w:vAlign w:val="center"/>
          </w:tcPr>
          <w:p w:rsidR="00077220" w:rsidRDefault="00077220" w:rsidP="000E63EC">
            <w:pPr>
              <w:jc w:val="center"/>
            </w:pPr>
            <w:r>
              <w:t>79%</w:t>
            </w:r>
          </w:p>
        </w:tc>
        <w:tc>
          <w:tcPr>
            <w:tcW w:w="1276" w:type="dxa"/>
            <w:vAlign w:val="center"/>
          </w:tcPr>
          <w:p w:rsidR="00077220" w:rsidRDefault="00077220" w:rsidP="00C938E8">
            <w:pPr>
              <w:jc w:val="center"/>
            </w:pPr>
            <w:r>
              <w:t>35%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077220" w:rsidRDefault="00077220" w:rsidP="000E63EC">
            <w:pPr>
              <w:jc w:val="center"/>
            </w:pPr>
          </w:p>
          <w:p w:rsidR="00077220" w:rsidRDefault="00077220" w:rsidP="000E63EC">
            <w:pPr>
              <w:jc w:val="center"/>
            </w:pPr>
          </w:p>
        </w:tc>
        <w:tc>
          <w:tcPr>
            <w:tcW w:w="1276" w:type="dxa"/>
            <w:vAlign w:val="center"/>
          </w:tcPr>
          <w:p w:rsidR="00077220" w:rsidRDefault="00077220" w:rsidP="000E63EC">
            <w:pPr>
              <w:jc w:val="center"/>
            </w:pPr>
            <w:r>
              <w:t>107.6</w:t>
            </w:r>
          </w:p>
        </w:tc>
        <w:tc>
          <w:tcPr>
            <w:tcW w:w="1276" w:type="dxa"/>
            <w:vAlign w:val="center"/>
          </w:tcPr>
          <w:p w:rsidR="00077220" w:rsidRDefault="00077220" w:rsidP="000E63EC">
            <w:pPr>
              <w:jc w:val="center"/>
            </w:pPr>
            <w:r>
              <w:t>105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077220" w:rsidRDefault="00077220" w:rsidP="00586310">
            <w:pPr>
              <w:jc w:val="center"/>
            </w:pPr>
            <w:r>
              <w:t>2.2</w:t>
            </w:r>
          </w:p>
          <w:p w:rsidR="00586310" w:rsidRDefault="00586310" w:rsidP="00586310">
            <w:pPr>
              <w:jc w:val="center"/>
            </w:pPr>
            <w:r>
              <w:t>Above Average</w:t>
            </w:r>
          </w:p>
        </w:tc>
      </w:tr>
      <w:tr w:rsidR="00586310" w:rsidTr="00586310">
        <w:trPr>
          <w:trHeight w:val="306"/>
        </w:trPr>
        <w:tc>
          <w:tcPr>
            <w:tcW w:w="1275" w:type="dxa"/>
            <w:vAlign w:val="center"/>
          </w:tcPr>
          <w:p w:rsidR="00077220" w:rsidRPr="00750989" w:rsidRDefault="00077220" w:rsidP="00BF11CB">
            <w:pPr>
              <w:jc w:val="center"/>
              <w:rPr>
                <w:b/>
              </w:rPr>
            </w:pPr>
            <w:r w:rsidRPr="00750989">
              <w:rPr>
                <w:b/>
              </w:rPr>
              <w:t>GPS</w:t>
            </w:r>
          </w:p>
        </w:tc>
        <w:tc>
          <w:tcPr>
            <w:tcW w:w="1276" w:type="dxa"/>
            <w:vAlign w:val="center"/>
          </w:tcPr>
          <w:p w:rsidR="00077220" w:rsidRDefault="00077220" w:rsidP="000E63EC">
            <w:pPr>
              <w:jc w:val="center"/>
            </w:pPr>
            <w:r>
              <w:t>91%</w:t>
            </w:r>
          </w:p>
        </w:tc>
        <w:tc>
          <w:tcPr>
            <w:tcW w:w="1276" w:type="dxa"/>
            <w:vAlign w:val="center"/>
          </w:tcPr>
          <w:p w:rsidR="00077220" w:rsidRDefault="00077220" w:rsidP="000E63EC">
            <w:pPr>
              <w:jc w:val="center"/>
            </w:pPr>
            <w:r>
              <w:t>78%</w:t>
            </w:r>
          </w:p>
        </w:tc>
        <w:tc>
          <w:tcPr>
            <w:tcW w:w="1276" w:type="dxa"/>
            <w:vAlign w:val="center"/>
          </w:tcPr>
          <w:p w:rsidR="00077220" w:rsidRDefault="00077220" w:rsidP="00C938E8">
            <w:pPr>
              <w:jc w:val="center"/>
            </w:pPr>
            <w:r>
              <w:t>35%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077220" w:rsidRDefault="00077220" w:rsidP="000E63EC">
            <w:pPr>
              <w:jc w:val="center"/>
            </w:pPr>
          </w:p>
          <w:p w:rsidR="00077220" w:rsidRDefault="00077220" w:rsidP="000E63EC">
            <w:pPr>
              <w:jc w:val="center"/>
            </w:pPr>
          </w:p>
        </w:tc>
        <w:tc>
          <w:tcPr>
            <w:tcW w:w="1276" w:type="dxa"/>
            <w:vAlign w:val="center"/>
          </w:tcPr>
          <w:p w:rsidR="00077220" w:rsidRDefault="00077220" w:rsidP="000E63EC">
            <w:pPr>
              <w:jc w:val="center"/>
            </w:pPr>
            <w:r>
              <w:t>106.9</w:t>
            </w:r>
          </w:p>
        </w:tc>
        <w:tc>
          <w:tcPr>
            <w:tcW w:w="1276" w:type="dxa"/>
            <w:vAlign w:val="center"/>
          </w:tcPr>
          <w:p w:rsidR="00077220" w:rsidRDefault="00077220" w:rsidP="000E63EC">
            <w:pPr>
              <w:jc w:val="center"/>
            </w:pPr>
            <w:r>
              <w:t>106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077220" w:rsidRDefault="00077220" w:rsidP="000E63EC">
            <w:pPr>
              <w:jc w:val="center"/>
            </w:pPr>
          </w:p>
        </w:tc>
      </w:tr>
      <w:tr w:rsidR="00586310" w:rsidTr="00586310">
        <w:trPr>
          <w:trHeight w:val="612"/>
        </w:trPr>
        <w:tc>
          <w:tcPr>
            <w:tcW w:w="1275" w:type="dxa"/>
            <w:vAlign w:val="center"/>
          </w:tcPr>
          <w:p w:rsidR="00077220" w:rsidRPr="00750989" w:rsidRDefault="00077220" w:rsidP="00BF11CB">
            <w:pPr>
              <w:jc w:val="center"/>
              <w:rPr>
                <w:b/>
              </w:rPr>
            </w:pPr>
            <w:r>
              <w:rPr>
                <w:b/>
              </w:rPr>
              <w:t>RWM Combined</w:t>
            </w:r>
          </w:p>
        </w:tc>
        <w:tc>
          <w:tcPr>
            <w:tcW w:w="1276" w:type="dxa"/>
            <w:vAlign w:val="center"/>
          </w:tcPr>
          <w:p w:rsidR="00077220" w:rsidRDefault="00077220" w:rsidP="000E63EC">
            <w:pPr>
              <w:jc w:val="center"/>
            </w:pPr>
            <w:r>
              <w:t>72%</w:t>
            </w:r>
          </w:p>
        </w:tc>
        <w:tc>
          <w:tcPr>
            <w:tcW w:w="1276" w:type="dxa"/>
            <w:vAlign w:val="center"/>
          </w:tcPr>
          <w:p w:rsidR="00077220" w:rsidRDefault="00077220" w:rsidP="000E63EC">
            <w:pPr>
              <w:jc w:val="center"/>
            </w:pPr>
            <w:r>
              <w:t>65%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077220" w:rsidRDefault="00077220" w:rsidP="000E63EC">
            <w:pPr>
              <w:jc w:val="center"/>
            </w:pPr>
          </w:p>
        </w:tc>
        <w:tc>
          <w:tcPr>
            <w:tcW w:w="1275" w:type="dxa"/>
            <w:shd w:val="clear" w:color="auto" w:fill="B8CCE4" w:themeFill="accent1" w:themeFillTint="66"/>
          </w:tcPr>
          <w:p w:rsidR="00077220" w:rsidRDefault="00077220" w:rsidP="000E63EC">
            <w:pPr>
              <w:jc w:val="center"/>
            </w:pP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077220" w:rsidRDefault="00077220" w:rsidP="000E63EC">
            <w:pPr>
              <w:jc w:val="center"/>
            </w:pP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077220" w:rsidRDefault="00077220" w:rsidP="000E63EC">
            <w:pPr>
              <w:jc w:val="center"/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:rsidR="00077220" w:rsidRDefault="00077220" w:rsidP="000E63EC">
            <w:pPr>
              <w:jc w:val="center"/>
            </w:pPr>
          </w:p>
        </w:tc>
      </w:tr>
    </w:tbl>
    <w:p w:rsidR="00750989" w:rsidRDefault="00750989" w:rsidP="00110EDD">
      <w:pPr>
        <w:jc w:val="center"/>
      </w:pPr>
    </w:p>
    <w:p w:rsidR="00750989" w:rsidRDefault="00750989" w:rsidP="00110EDD">
      <w:pPr>
        <w:jc w:val="center"/>
      </w:pPr>
    </w:p>
    <w:p w:rsidR="00750989" w:rsidRDefault="00750989" w:rsidP="00110EDD">
      <w:pPr>
        <w:jc w:val="center"/>
        <w:rPr>
          <w:b/>
          <w:sz w:val="28"/>
          <w:szCs w:val="28"/>
          <w:u w:val="single"/>
        </w:rPr>
      </w:pPr>
      <w:r w:rsidRPr="00750989">
        <w:rPr>
          <w:b/>
          <w:sz w:val="28"/>
          <w:szCs w:val="28"/>
          <w:u w:val="single"/>
        </w:rPr>
        <w:t xml:space="preserve">Year 2 </w:t>
      </w:r>
      <w:r>
        <w:rPr>
          <w:b/>
          <w:sz w:val="28"/>
          <w:szCs w:val="28"/>
          <w:u w:val="single"/>
        </w:rPr>
        <w:t xml:space="preserve">SATS </w:t>
      </w:r>
      <w:r w:rsidR="000E63EC">
        <w:rPr>
          <w:b/>
          <w:sz w:val="28"/>
          <w:szCs w:val="28"/>
          <w:u w:val="single"/>
        </w:rPr>
        <w:t>Results 2019</w:t>
      </w:r>
    </w:p>
    <w:p w:rsidR="00750989" w:rsidRDefault="00750989" w:rsidP="00110EDD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750989" w:rsidTr="00586310">
        <w:trPr>
          <w:trHeight w:val="1064"/>
        </w:trPr>
        <w:tc>
          <w:tcPr>
            <w:tcW w:w="1701" w:type="dxa"/>
          </w:tcPr>
          <w:p w:rsidR="00980852" w:rsidRDefault="00980852" w:rsidP="00110EDD">
            <w:pPr>
              <w:jc w:val="center"/>
              <w:rPr>
                <w:b/>
              </w:rPr>
            </w:pPr>
          </w:p>
          <w:p w:rsidR="00750989" w:rsidRPr="00750989" w:rsidRDefault="00BB70E2" w:rsidP="00110EDD">
            <w:pPr>
              <w:jc w:val="center"/>
              <w:rPr>
                <w:b/>
              </w:rPr>
            </w:pPr>
            <w:r>
              <w:rPr>
                <w:b/>
              </w:rPr>
              <w:t>Cohort</w:t>
            </w:r>
            <w:r w:rsidR="00586310">
              <w:rPr>
                <w:b/>
              </w:rPr>
              <w:t xml:space="preserve"> </w:t>
            </w:r>
            <w:r>
              <w:rPr>
                <w:b/>
              </w:rPr>
              <w:t>= 45</w:t>
            </w:r>
          </w:p>
        </w:tc>
        <w:tc>
          <w:tcPr>
            <w:tcW w:w="1701" w:type="dxa"/>
          </w:tcPr>
          <w:p w:rsidR="00750989" w:rsidRPr="00750989" w:rsidRDefault="00750989" w:rsidP="00110EDD">
            <w:pPr>
              <w:jc w:val="center"/>
              <w:rPr>
                <w:b/>
              </w:rPr>
            </w:pPr>
            <w:r w:rsidRPr="00750989">
              <w:rPr>
                <w:b/>
              </w:rPr>
              <w:t>School Expected standard</w:t>
            </w:r>
          </w:p>
        </w:tc>
        <w:tc>
          <w:tcPr>
            <w:tcW w:w="1701" w:type="dxa"/>
          </w:tcPr>
          <w:p w:rsidR="00750989" w:rsidRPr="00750989" w:rsidRDefault="00750989" w:rsidP="00110EDD">
            <w:pPr>
              <w:jc w:val="center"/>
              <w:rPr>
                <w:b/>
              </w:rPr>
            </w:pPr>
            <w:r w:rsidRPr="00750989">
              <w:rPr>
                <w:b/>
              </w:rPr>
              <w:t>National</w:t>
            </w:r>
          </w:p>
          <w:p w:rsidR="00750989" w:rsidRPr="00750989" w:rsidRDefault="00750989" w:rsidP="00110EDD">
            <w:pPr>
              <w:jc w:val="center"/>
              <w:rPr>
                <w:b/>
              </w:rPr>
            </w:pPr>
            <w:r w:rsidRPr="00750989">
              <w:rPr>
                <w:b/>
              </w:rPr>
              <w:t>Expected standard</w:t>
            </w:r>
          </w:p>
        </w:tc>
        <w:tc>
          <w:tcPr>
            <w:tcW w:w="1701" w:type="dxa"/>
          </w:tcPr>
          <w:p w:rsidR="00750989" w:rsidRPr="00750989" w:rsidRDefault="00BF11CB" w:rsidP="00110EDD">
            <w:pPr>
              <w:jc w:val="center"/>
              <w:rPr>
                <w:b/>
              </w:rPr>
            </w:pPr>
            <w:r>
              <w:rPr>
                <w:b/>
              </w:rPr>
              <w:t xml:space="preserve">School </w:t>
            </w:r>
            <w:r w:rsidR="00750989">
              <w:rPr>
                <w:b/>
              </w:rPr>
              <w:t>Below</w:t>
            </w:r>
            <w:r>
              <w:rPr>
                <w:b/>
              </w:rPr>
              <w:t xml:space="preserve"> Expected standard</w:t>
            </w:r>
          </w:p>
        </w:tc>
        <w:tc>
          <w:tcPr>
            <w:tcW w:w="1701" w:type="dxa"/>
          </w:tcPr>
          <w:p w:rsidR="00750989" w:rsidRPr="00750989" w:rsidRDefault="00750989" w:rsidP="00110EDD">
            <w:pPr>
              <w:jc w:val="center"/>
              <w:rPr>
                <w:b/>
              </w:rPr>
            </w:pPr>
            <w:r>
              <w:rPr>
                <w:b/>
              </w:rPr>
              <w:t>School Greater Depth</w:t>
            </w:r>
          </w:p>
        </w:tc>
        <w:tc>
          <w:tcPr>
            <w:tcW w:w="1701" w:type="dxa"/>
          </w:tcPr>
          <w:p w:rsidR="00750989" w:rsidRPr="00750989" w:rsidRDefault="00750989" w:rsidP="00110EDD">
            <w:pPr>
              <w:jc w:val="center"/>
              <w:rPr>
                <w:b/>
              </w:rPr>
            </w:pPr>
            <w:r>
              <w:rPr>
                <w:b/>
              </w:rPr>
              <w:t xml:space="preserve">National </w:t>
            </w:r>
            <w:r w:rsidRPr="00750989">
              <w:rPr>
                <w:b/>
              </w:rPr>
              <w:t>Greater depth</w:t>
            </w:r>
          </w:p>
        </w:tc>
      </w:tr>
      <w:tr w:rsidR="006469FF" w:rsidTr="00586310">
        <w:trPr>
          <w:trHeight w:val="510"/>
        </w:trPr>
        <w:tc>
          <w:tcPr>
            <w:tcW w:w="1701" w:type="dxa"/>
          </w:tcPr>
          <w:p w:rsidR="006469FF" w:rsidRPr="00750989" w:rsidRDefault="006469FF" w:rsidP="006469FF">
            <w:pPr>
              <w:jc w:val="center"/>
              <w:rPr>
                <w:b/>
              </w:rPr>
            </w:pPr>
            <w:r w:rsidRPr="00750989">
              <w:rPr>
                <w:b/>
              </w:rPr>
              <w:t>Reading</w:t>
            </w:r>
          </w:p>
        </w:tc>
        <w:tc>
          <w:tcPr>
            <w:tcW w:w="1701" w:type="dxa"/>
          </w:tcPr>
          <w:p w:rsidR="006469FF" w:rsidRDefault="006469FF" w:rsidP="006469FF">
            <w:pPr>
              <w:jc w:val="center"/>
            </w:pPr>
            <w:r>
              <w:t>79%</w:t>
            </w:r>
          </w:p>
        </w:tc>
        <w:tc>
          <w:tcPr>
            <w:tcW w:w="1701" w:type="dxa"/>
            <w:shd w:val="clear" w:color="auto" w:fill="FFFFFF" w:themeFill="background1"/>
          </w:tcPr>
          <w:p w:rsidR="006469FF" w:rsidRDefault="006469FF" w:rsidP="006469FF">
            <w:pPr>
              <w:jc w:val="center"/>
            </w:pPr>
            <w:r>
              <w:t>75%</w:t>
            </w:r>
          </w:p>
        </w:tc>
        <w:tc>
          <w:tcPr>
            <w:tcW w:w="1701" w:type="dxa"/>
          </w:tcPr>
          <w:p w:rsidR="006469FF" w:rsidRDefault="006469FF" w:rsidP="006469FF">
            <w:pPr>
              <w:jc w:val="center"/>
            </w:pPr>
            <w:r>
              <w:t>21%</w:t>
            </w:r>
          </w:p>
        </w:tc>
        <w:tc>
          <w:tcPr>
            <w:tcW w:w="1701" w:type="dxa"/>
          </w:tcPr>
          <w:p w:rsidR="006469FF" w:rsidRDefault="006469FF" w:rsidP="006469FF">
            <w:pPr>
              <w:jc w:val="center"/>
            </w:pPr>
            <w:r>
              <w:t>23%</w:t>
            </w:r>
          </w:p>
        </w:tc>
        <w:tc>
          <w:tcPr>
            <w:tcW w:w="1701" w:type="dxa"/>
            <w:shd w:val="clear" w:color="auto" w:fill="FFFFFF" w:themeFill="background1"/>
          </w:tcPr>
          <w:p w:rsidR="006469FF" w:rsidRDefault="006469FF" w:rsidP="006469FF">
            <w:pPr>
              <w:jc w:val="center"/>
            </w:pPr>
            <w:r>
              <w:t>26%</w:t>
            </w:r>
          </w:p>
        </w:tc>
      </w:tr>
      <w:tr w:rsidR="006469FF" w:rsidTr="00586310">
        <w:trPr>
          <w:trHeight w:val="540"/>
        </w:trPr>
        <w:tc>
          <w:tcPr>
            <w:tcW w:w="1701" w:type="dxa"/>
          </w:tcPr>
          <w:p w:rsidR="006469FF" w:rsidRPr="00750989" w:rsidRDefault="006469FF" w:rsidP="006469FF">
            <w:pPr>
              <w:jc w:val="center"/>
              <w:rPr>
                <w:b/>
              </w:rPr>
            </w:pPr>
            <w:r w:rsidRPr="00750989">
              <w:rPr>
                <w:b/>
              </w:rPr>
              <w:t>Writing TA</w:t>
            </w:r>
          </w:p>
        </w:tc>
        <w:tc>
          <w:tcPr>
            <w:tcW w:w="1701" w:type="dxa"/>
          </w:tcPr>
          <w:p w:rsidR="006469FF" w:rsidRDefault="006469FF" w:rsidP="006469FF">
            <w:pPr>
              <w:jc w:val="center"/>
            </w:pPr>
            <w:r>
              <w:t>79%</w:t>
            </w:r>
          </w:p>
        </w:tc>
        <w:tc>
          <w:tcPr>
            <w:tcW w:w="1701" w:type="dxa"/>
            <w:shd w:val="clear" w:color="auto" w:fill="FFFFFF" w:themeFill="background1"/>
          </w:tcPr>
          <w:p w:rsidR="006469FF" w:rsidRDefault="006469FF" w:rsidP="006469FF">
            <w:pPr>
              <w:jc w:val="center"/>
            </w:pPr>
            <w:r>
              <w:t>70%</w:t>
            </w:r>
          </w:p>
        </w:tc>
        <w:tc>
          <w:tcPr>
            <w:tcW w:w="1701" w:type="dxa"/>
          </w:tcPr>
          <w:p w:rsidR="006469FF" w:rsidRDefault="006469FF" w:rsidP="006469FF">
            <w:pPr>
              <w:jc w:val="center"/>
            </w:pPr>
            <w:r>
              <w:t>21%</w:t>
            </w:r>
          </w:p>
        </w:tc>
        <w:tc>
          <w:tcPr>
            <w:tcW w:w="1701" w:type="dxa"/>
          </w:tcPr>
          <w:p w:rsidR="006469FF" w:rsidRDefault="006469FF" w:rsidP="006469FF">
            <w:pPr>
              <w:jc w:val="center"/>
            </w:pPr>
            <w:r>
              <w:t>7%</w:t>
            </w:r>
          </w:p>
        </w:tc>
        <w:tc>
          <w:tcPr>
            <w:tcW w:w="1701" w:type="dxa"/>
            <w:shd w:val="clear" w:color="auto" w:fill="FFFFFF" w:themeFill="background1"/>
          </w:tcPr>
          <w:p w:rsidR="006469FF" w:rsidRDefault="006469FF" w:rsidP="006469FF">
            <w:pPr>
              <w:jc w:val="center"/>
            </w:pPr>
            <w:r>
              <w:t>16%</w:t>
            </w:r>
          </w:p>
        </w:tc>
      </w:tr>
      <w:tr w:rsidR="006469FF" w:rsidTr="00586310">
        <w:trPr>
          <w:trHeight w:val="540"/>
        </w:trPr>
        <w:tc>
          <w:tcPr>
            <w:tcW w:w="1701" w:type="dxa"/>
          </w:tcPr>
          <w:p w:rsidR="006469FF" w:rsidRPr="00750989" w:rsidRDefault="006469FF" w:rsidP="006469FF">
            <w:pPr>
              <w:jc w:val="center"/>
              <w:rPr>
                <w:b/>
              </w:rPr>
            </w:pPr>
            <w:r w:rsidRPr="00750989">
              <w:rPr>
                <w:b/>
              </w:rPr>
              <w:t>Maths</w:t>
            </w:r>
          </w:p>
        </w:tc>
        <w:tc>
          <w:tcPr>
            <w:tcW w:w="1701" w:type="dxa"/>
          </w:tcPr>
          <w:p w:rsidR="006469FF" w:rsidRDefault="006469FF" w:rsidP="006469FF">
            <w:pPr>
              <w:jc w:val="center"/>
            </w:pPr>
            <w:r>
              <w:t>81%</w:t>
            </w:r>
          </w:p>
        </w:tc>
        <w:tc>
          <w:tcPr>
            <w:tcW w:w="1701" w:type="dxa"/>
            <w:shd w:val="clear" w:color="auto" w:fill="FFFFFF" w:themeFill="background1"/>
          </w:tcPr>
          <w:p w:rsidR="006469FF" w:rsidRDefault="006469FF" w:rsidP="006469FF">
            <w:pPr>
              <w:jc w:val="center"/>
            </w:pPr>
            <w:r>
              <w:t>76%</w:t>
            </w:r>
          </w:p>
        </w:tc>
        <w:tc>
          <w:tcPr>
            <w:tcW w:w="1701" w:type="dxa"/>
          </w:tcPr>
          <w:p w:rsidR="006469FF" w:rsidRDefault="006469FF" w:rsidP="006469FF">
            <w:pPr>
              <w:jc w:val="center"/>
            </w:pPr>
            <w:r>
              <w:t>19%</w:t>
            </w:r>
          </w:p>
        </w:tc>
        <w:tc>
          <w:tcPr>
            <w:tcW w:w="1701" w:type="dxa"/>
          </w:tcPr>
          <w:p w:rsidR="006469FF" w:rsidRDefault="006469FF" w:rsidP="006469FF">
            <w:pPr>
              <w:jc w:val="center"/>
            </w:pPr>
            <w:r>
              <w:t>25%</w:t>
            </w:r>
          </w:p>
        </w:tc>
        <w:tc>
          <w:tcPr>
            <w:tcW w:w="1701" w:type="dxa"/>
            <w:shd w:val="clear" w:color="auto" w:fill="FFFFFF" w:themeFill="background1"/>
          </w:tcPr>
          <w:p w:rsidR="006469FF" w:rsidRDefault="006469FF" w:rsidP="006469FF">
            <w:pPr>
              <w:jc w:val="center"/>
            </w:pPr>
            <w:r>
              <w:t>22%</w:t>
            </w:r>
          </w:p>
        </w:tc>
      </w:tr>
    </w:tbl>
    <w:p w:rsidR="00750989" w:rsidRDefault="00750989" w:rsidP="00750989">
      <w:pPr>
        <w:jc w:val="center"/>
        <w:rPr>
          <w:b/>
          <w:sz w:val="28"/>
          <w:szCs w:val="28"/>
          <w:u w:val="single"/>
        </w:rPr>
      </w:pPr>
    </w:p>
    <w:p w:rsidR="00750989" w:rsidRPr="00750989" w:rsidRDefault="00750989" w:rsidP="00750989">
      <w:pPr>
        <w:jc w:val="center"/>
        <w:rPr>
          <w:b/>
          <w:sz w:val="28"/>
          <w:szCs w:val="28"/>
          <w:u w:val="single"/>
        </w:rPr>
      </w:pPr>
    </w:p>
    <w:sectPr w:rsidR="00750989" w:rsidRPr="007509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89"/>
    <w:rsid w:val="00077220"/>
    <w:rsid w:val="000E63EC"/>
    <w:rsid w:val="00110EDD"/>
    <w:rsid w:val="001163B4"/>
    <w:rsid w:val="001B09B6"/>
    <w:rsid w:val="003D1892"/>
    <w:rsid w:val="004C3AFA"/>
    <w:rsid w:val="00586310"/>
    <w:rsid w:val="006469FF"/>
    <w:rsid w:val="00705BD7"/>
    <w:rsid w:val="00750989"/>
    <w:rsid w:val="0078612D"/>
    <w:rsid w:val="00802D17"/>
    <w:rsid w:val="0088740E"/>
    <w:rsid w:val="009156DB"/>
    <w:rsid w:val="00980852"/>
    <w:rsid w:val="00AD70E0"/>
    <w:rsid w:val="00B93960"/>
    <w:rsid w:val="00BB70E2"/>
    <w:rsid w:val="00BF11CB"/>
    <w:rsid w:val="00D815F1"/>
    <w:rsid w:val="00FC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A629A"/>
  <w15:docId w15:val="{8B7CB28D-DBDD-4FA7-987A-B8458A19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0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44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1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31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49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92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65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elworthce.cheshire.sch.uk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Elworth CE Primary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G Holmes</cp:lastModifiedBy>
  <cp:revision>6</cp:revision>
  <cp:lastPrinted>2019-07-09T11:24:00Z</cp:lastPrinted>
  <dcterms:created xsi:type="dcterms:W3CDTF">2019-07-09T09:48:00Z</dcterms:created>
  <dcterms:modified xsi:type="dcterms:W3CDTF">2020-10-06T13:02:00Z</dcterms:modified>
</cp:coreProperties>
</file>